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1AF6" w:rsidRDefault="00B21AF6" w:rsidP="00EB21F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fldChar w:fldCharType="begin"/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instrText xml:space="preserve"> HYPERLINK "</w:instrText>
      </w:r>
      <w:r w:rsidRPr="00B21AF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instrText>https://mercury-vetrf-ru.ru/perechen-produktov-mercury.html</w:instrText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instrText xml:space="preserve">" </w:instrText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fldChar w:fldCharType="separate"/>
      </w:r>
      <w:r w:rsidRPr="00514414">
        <w:rPr>
          <w:rStyle w:val="a6"/>
          <w:rFonts w:ascii="Helvetica" w:eastAsia="Times New Roman" w:hAnsi="Helvetica" w:cs="Helvetica"/>
          <w:b/>
          <w:bCs/>
          <w:sz w:val="36"/>
          <w:szCs w:val="36"/>
          <w:lang w:eastAsia="ru-RU"/>
        </w:rPr>
        <w:t>https://mercury-vetrf-ru.ru/perechen-produktov-mercury.html</w:t>
      </w: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fldChar w:fldCharType="end"/>
      </w:r>
    </w:p>
    <w:p w:rsidR="00EB21F5" w:rsidRPr="00EB21F5" w:rsidRDefault="00EB21F5" w:rsidP="00EB21F5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EB21F5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Какие продукты проходят через систему «Меркурий»</w:t>
      </w:r>
    </w:p>
    <w:p w:rsidR="00EB21F5" w:rsidRPr="00EB21F5" w:rsidRDefault="00EB21F5" w:rsidP="00EB21F5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B21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Перечень продукции животного происхождения был утверждён ещё в 2015 году, приказом Минсельхоза за номером 648. Здесь был приведён исчерпывающий перечень товаров, в обязательном порядке подлежащих прохождению ветеринарного контроля. Однако 27 июня 2018 года был издан комментирующий Приказ №251, который скорректировал утверждённый ранее перечень, исключив из него некоторые позиции товаров.</w:t>
      </w:r>
    </w:p>
    <w:p w:rsidR="00EB21F5" w:rsidRPr="00EB21F5" w:rsidRDefault="00EB21F5" w:rsidP="00EB21F5">
      <w:pPr>
        <w:shd w:val="clear" w:color="auto" w:fill="FFFFFF"/>
        <w:spacing w:after="375" w:line="240" w:lineRule="auto"/>
        <w:ind w:left="-709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9381" cy="2658360"/>
            <wp:effectExtent l="0" t="0" r="2540" b="8890"/>
            <wp:docPr id="1" name="Рисунок 1" descr="prikaz-prodykti-merc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z-prodykti-mercu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56" cy="265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7A" w:rsidRDefault="00EB21F5" w:rsidP="00EB21F5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Сейчас список поднадзорных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ветконтролю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продуктов выглядит следующим образом: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Товары мясного производства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Мясо КРС – в свежем виде, охлаждённое, подвергшееся замораживанию;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  <w:lang w:eastAsia="ru-RU"/>
        </w:rPr>
        <w:drawing>
          <wp:inline distT="0" distB="0" distL="0" distR="0">
            <wp:extent cx="1431290" cy="1431290"/>
            <wp:effectExtent l="0" t="0" r="0" b="0"/>
            <wp:docPr id="5" name="Рисунок 5" descr="my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as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 xml:space="preserve">Свиное мясо, включая </w:t>
      </w:r>
      <w:proofErr w:type="spellStart"/>
      <w:r>
        <w:rPr>
          <w:rFonts w:ascii="Helvetica" w:hAnsi="Helvetica" w:cs="Helvetica"/>
          <w:color w:val="000000"/>
        </w:rPr>
        <w:t>невытопленный</w:t>
      </w:r>
      <w:proofErr w:type="spellEnd"/>
      <w:r>
        <w:rPr>
          <w:rFonts w:ascii="Helvetica" w:hAnsi="Helvetica" w:cs="Helvetica"/>
          <w:color w:val="000000"/>
        </w:rPr>
        <w:t xml:space="preserve"> жир и копчёности;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Мясо и жиры домашней птицы;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Баранина и козлятина;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Мясо мулов, лошаков, ослов и лошадей, включая субпродукты в замороженном, свежем или охлаждённом виде;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Пищевые субпродукты, приготовленные в рассоле, солёные или копчёные;</w:t>
      </w:r>
    </w:p>
    <w:p w:rsidR="00EB21F5" w:rsidRDefault="00EB21F5" w:rsidP="00EB21F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Мука: грубого и деликатного помола, изготавливаемая из мяса или субпродуктов на его основе.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Товары рыбного производства</w:t>
      </w:r>
    </w:p>
    <w:p w:rsidR="00EB21F5" w:rsidRDefault="00EB21F5" w:rsidP="00EB21F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Рыба – живая, перемороженная, свежая и охлаждённая, исключая мясо и филе позиции 0304 ТН;</w:t>
      </w:r>
    </w:p>
    <w:p w:rsidR="00EB21F5" w:rsidRDefault="00EB21F5" w:rsidP="00EB21F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  <w:lang w:eastAsia="ru-RU"/>
        </w:rPr>
        <w:drawing>
          <wp:inline distT="0" distB="0" distL="0" distR="0">
            <wp:extent cx="1431290" cy="1431290"/>
            <wp:effectExtent l="0" t="0" r="0" b="0"/>
            <wp:docPr id="4" name="Рисунок 4" descr="r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b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Представители семейства ракообразных – живые, перемороженные, охлаждённые в панцире и без;</w:t>
      </w:r>
    </w:p>
    <w:p w:rsidR="00EB21F5" w:rsidRDefault="00EB21F5" w:rsidP="00EB21F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Моллюски – живые, охлаждённые, замороженные, свежие в раковине и без;</w:t>
      </w:r>
    </w:p>
    <w:p w:rsidR="00EB21F5" w:rsidRDefault="00EB21F5" w:rsidP="00EB21F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Филе и мясо рыбы, приготовленное в рассоле, включая сушёную, солёную и </w:t>
      </w:r>
      <w:proofErr w:type="spellStart"/>
      <w:r>
        <w:rPr>
          <w:rFonts w:ascii="Helvetica" w:hAnsi="Helvetica" w:cs="Helvetica"/>
          <w:color w:val="000000"/>
        </w:rPr>
        <w:t>подкопченую</w:t>
      </w:r>
      <w:proofErr w:type="spellEnd"/>
      <w:r>
        <w:rPr>
          <w:rFonts w:ascii="Helvetica" w:hAnsi="Helvetica" w:cs="Helvetica"/>
          <w:color w:val="000000"/>
        </w:rPr>
        <w:t xml:space="preserve"> рыбу, подвергаемую и не подвергаемую </w:t>
      </w:r>
      <w:proofErr w:type="spellStart"/>
      <w:r>
        <w:rPr>
          <w:rFonts w:ascii="Helvetica" w:hAnsi="Helvetica" w:cs="Helvetica"/>
          <w:color w:val="000000"/>
        </w:rPr>
        <w:t>термобработке</w:t>
      </w:r>
      <w:proofErr w:type="spellEnd"/>
      <w:r>
        <w:rPr>
          <w:rFonts w:ascii="Helvetica" w:hAnsi="Helvetica" w:cs="Helvetica"/>
          <w:color w:val="000000"/>
        </w:rPr>
        <w:t>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Товары молочного производства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Молоко и сливки – загущенные и незагущённые, изготавливаемые с использованием сахара и других подсластителей либо без таковых;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  <w:lang w:eastAsia="ru-RU"/>
        </w:rPr>
        <w:drawing>
          <wp:inline distT="0" distB="0" distL="0" distR="0">
            <wp:extent cx="1431290" cy="1431290"/>
            <wp:effectExtent l="0" t="0" r="0" b="0"/>
            <wp:docPr id="3" name="Рисунок 3" descr="mol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lo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Свернувшиеся сливки и молоко, включая пахту, йогурты, кефир и другую ферментированную либо сквашенную продукцию;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Молочные сыворотки;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Сливочные и другие масла, жиры, приготовленные на основе молока;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Сыры и творожная продукция;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Яйца птицы – в скорлупе, в том числе, консервированные либо варёные;</w:t>
      </w:r>
    </w:p>
    <w:p w:rsidR="00EB21F5" w:rsidRDefault="00EB21F5" w:rsidP="00EB21F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Мёд натурального происхождения.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lastRenderedPageBreak/>
        <w:t>Продукция растительного/животного происхождения: масла, жиры и воск, включая продукты их расщепления</w:t>
      </w:r>
    </w:p>
    <w:p w:rsidR="00EB21F5" w:rsidRDefault="00EB21F5" w:rsidP="00EB21F5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noProof/>
          <w:color w:val="000000"/>
          <w:lang w:eastAsia="ru-RU"/>
        </w:rPr>
        <w:drawing>
          <wp:inline distT="0" distB="0" distL="0" distR="0">
            <wp:extent cx="1431290" cy="1431290"/>
            <wp:effectExtent l="0" t="0" r="0" b="0"/>
            <wp:docPr id="2" name="Рисунок 2" descr="ma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</w:rPr>
        <w:t>Жир – свиной, овечий, козий, КРС, домашней птицы;</w:t>
      </w:r>
    </w:p>
    <w:p w:rsidR="00EB21F5" w:rsidRDefault="00EB21F5" w:rsidP="00EB21F5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Масла и жиры, полученные из морских млекопитающих и рыбы;</w:t>
      </w:r>
    </w:p>
    <w:p w:rsidR="00EB21F5" w:rsidRDefault="00EB21F5" w:rsidP="00EB21F5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Масла и жиры животного происхождения;</w:t>
      </w:r>
    </w:p>
    <w:p w:rsidR="00EB21F5" w:rsidRDefault="00EB21F5" w:rsidP="00EB21F5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Воск пчелиный либо полученный от других насекомых.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Готовые изделия</w:t>
      </w:r>
    </w:p>
    <w:p w:rsidR="00EB21F5" w:rsidRDefault="00EB21F5" w:rsidP="00EB21F5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Колбасы и схожая по составу продукция, приготовленная из мяса, крови или субпродуктов;</w:t>
      </w:r>
    </w:p>
    <w:p w:rsidR="00EB21F5" w:rsidRDefault="00EB21F5" w:rsidP="00EB21F5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Консервы и другие мясные изделия в готовом к употреблению виде.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Изделия из злаков, муки и крахмала, товары кондитерского производства</w:t>
      </w:r>
    </w:p>
    <w:p w:rsidR="00EB21F5" w:rsidRPr="00EB21F5" w:rsidRDefault="00EB21F5" w:rsidP="00EB21F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B21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Макаронные изделия, начиняемые мясом, рыбой, кровью и их производными;</w:t>
      </w:r>
    </w:p>
    <w:p w:rsidR="00EB21F5" w:rsidRPr="00EB21F5" w:rsidRDefault="00EB21F5" w:rsidP="00EB21F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B21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содержанием моллюсков, водных млекопитающих и ракообразных.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Продукция, получаемая путём переработки фруктов, орехов, овощей и иных компонентов съедобных растений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Другие категории</w:t>
      </w:r>
    </w:p>
    <w:p w:rsidR="00EB21F5" w:rsidRDefault="00EB21F5" w:rsidP="00EB21F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Готовые супы и бульоны, включая заправки для их приготовления.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Отходы пищевого производства</w:t>
      </w:r>
    </w:p>
    <w:p w:rsidR="00EB21F5" w:rsidRDefault="00EB21F5" w:rsidP="00EB21F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Мука грубого и тонкого помола, приготовленная из мяса, рыбы или субпродуктов;</w:t>
      </w:r>
    </w:p>
    <w:p w:rsidR="00EB21F5" w:rsidRDefault="00EB21F5" w:rsidP="00EB21F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Корма для животных.</w:t>
      </w:r>
    </w:p>
    <w:p w:rsidR="00EB21F5" w:rsidRDefault="00EB21F5" w:rsidP="00EB21F5">
      <w:pPr>
        <w:pStyle w:val="3"/>
        <w:shd w:val="clear" w:color="auto" w:fill="FFFFFF"/>
        <w:spacing w:before="360" w:after="120"/>
        <w:rPr>
          <w:rFonts w:ascii="Helvetica" w:hAnsi="Helvetica" w:cs="Helvetica"/>
          <w:color w:val="000000"/>
          <w:sz w:val="31"/>
          <w:szCs w:val="31"/>
        </w:rPr>
      </w:pPr>
      <w:r>
        <w:rPr>
          <w:rFonts w:ascii="Helvetica" w:hAnsi="Helvetica" w:cs="Helvetica"/>
          <w:color w:val="000000"/>
          <w:sz w:val="31"/>
          <w:szCs w:val="31"/>
        </w:rPr>
        <w:t>Белки, модифицированные крахмалы, клеи и ферменты</w:t>
      </w:r>
    </w:p>
    <w:p w:rsidR="00EB21F5" w:rsidRDefault="00EB21F5" w:rsidP="00EB21F5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Казеин, включая производные на его основе;</w:t>
      </w:r>
    </w:p>
    <w:p w:rsidR="00EB21F5" w:rsidRDefault="00EB21F5" w:rsidP="00EB21F5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Желатин;</w:t>
      </w:r>
    </w:p>
    <w:p w:rsidR="00B21AF6" w:rsidRPr="00B21AF6" w:rsidRDefault="00EB21F5" w:rsidP="00B21AF6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24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Пептоны и производные на их основе.</w:t>
      </w:r>
    </w:p>
    <w:sectPr w:rsidR="00B21AF6" w:rsidRPr="00B2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497"/>
    <w:multiLevelType w:val="multilevel"/>
    <w:tmpl w:val="3DEA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66EAC"/>
    <w:multiLevelType w:val="multilevel"/>
    <w:tmpl w:val="FDA0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E3C26"/>
    <w:multiLevelType w:val="multilevel"/>
    <w:tmpl w:val="57C6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E13FE"/>
    <w:multiLevelType w:val="multilevel"/>
    <w:tmpl w:val="45F4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75EF5"/>
    <w:multiLevelType w:val="multilevel"/>
    <w:tmpl w:val="35A8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6DCF"/>
    <w:multiLevelType w:val="multilevel"/>
    <w:tmpl w:val="BEE4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D4A97"/>
    <w:multiLevelType w:val="multilevel"/>
    <w:tmpl w:val="9728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70E75"/>
    <w:multiLevelType w:val="multilevel"/>
    <w:tmpl w:val="9F0C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9797D"/>
    <w:multiLevelType w:val="multilevel"/>
    <w:tmpl w:val="0BB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F5"/>
    <w:rsid w:val="00005530"/>
    <w:rsid w:val="0019204A"/>
    <w:rsid w:val="00462441"/>
    <w:rsid w:val="006E457A"/>
    <w:rsid w:val="0079659C"/>
    <w:rsid w:val="00866EFA"/>
    <w:rsid w:val="00903530"/>
    <w:rsid w:val="00993169"/>
    <w:rsid w:val="00B21AF6"/>
    <w:rsid w:val="00CD491C"/>
    <w:rsid w:val="00D434B3"/>
    <w:rsid w:val="00E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FB780-80CC-4B60-9B37-F52BFD6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2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F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21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B2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2019-01-18T05:01:00Z</cp:lastPrinted>
  <dcterms:created xsi:type="dcterms:W3CDTF">2023-02-02T10:44:00Z</dcterms:created>
  <dcterms:modified xsi:type="dcterms:W3CDTF">2023-02-02T10:44:00Z</dcterms:modified>
</cp:coreProperties>
</file>